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BBD6F" w14:textId="550BF00E" w:rsidR="00226C4F" w:rsidRDefault="00226C4F" w:rsidP="00226C4F">
      <w:pPr>
        <w:spacing w:after="0"/>
        <w:ind w:left="142"/>
        <w:rPr>
          <w:rFonts w:ascii="Bahnschrift SemiCondensed" w:hAnsi="Bahnschrift SemiCondensed"/>
          <w:color w:val="4472C4" w:themeColor="accen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9CD8FB" wp14:editId="3F035DCF">
            <wp:simplePos x="0" y="0"/>
            <wp:positionH relativeFrom="column">
              <wp:posOffset>796925</wp:posOffset>
            </wp:positionH>
            <wp:positionV relativeFrom="paragraph">
              <wp:posOffset>0</wp:posOffset>
            </wp:positionV>
            <wp:extent cx="887730" cy="714375"/>
            <wp:effectExtent l="0" t="0" r="7620" b="9525"/>
            <wp:wrapTight wrapText="bothSides">
              <wp:wrapPolygon edited="0">
                <wp:start x="0" y="0"/>
                <wp:lineTo x="0" y="21312"/>
                <wp:lineTo x="21322" y="21312"/>
                <wp:lineTo x="213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3" r="9110" b="11813"/>
                    <a:stretch/>
                  </pic:blipFill>
                  <pic:spPr bwMode="auto">
                    <a:xfrm>
                      <a:off x="0" y="0"/>
                      <a:ext cx="8877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SemiCondensed" w:hAnsi="Bahnschrift SemiCondensed"/>
          <w:color w:val="4472C4" w:themeColor="accent1"/>
          <w:sz w:val="40"/>
          <w:szCs w:val="40"/>
        </w:rPr>
        <w:t>Образовательный центр</w:t>
      </w:r>
    </w:p>
    <w:p w14:paraId="46051F7A" w14:textId="15C1BD45" w:rsidR="00226C4F" w:rsidRDefault="00226C4F" w:rsidP="00226C4F">
      <w:pPr>
        <w:spacing w:after="0"/>
        <w:rPr>
          <w:rFonts w:ascii="Bahnschrift SemiCondensed" w:hAnsi="Bahnschrift SemiCondensed"/>
          <w:color w:val="4472C4" w:themeColor="accent1"/>
          <w:sz w:val="40"/>
          <w:szCs w:val="40"/>
        </w:rPr>
      </w:pPr>
      <w:r>
        <w:rPr>
          <w:rFonts w:ascii="Bahnschrift SemiCondensed" w:hAnsi="Bahnschrift SemiCondensed"/>
          <w:color w:val="4472C4" w:themeColor="accent1"/>
          <w:sz w:val="40"/>
          <w:szCs w:val="40"/>
        </w:rPr>
        <w:t>«Развитие»</w:t>
      </w:r>
    </w:p>
    <w:p w14:paraId="23D892E9" w14:textId="77777777" w:rsidR="00226C4F" w:rsidRPr="008C5915" w:rsidRDefault="00226C4F" w:rsidP="00226C4F">
      <w:pPr>
        <w:rPr>
          <w:rFonts w:ascii="Bahnschrift SemiCondensed" w:hAnsi="Bahnschrift SemiCondensed"/>
          <w:color w:val="4472C4" w:themeColor="accent1"/>
          <w:sz w:val="32"/>
          <w:szCs w:val="40"/>
        </w:rPr>
      </w:pPr>
    </w:p>
    <w:p w14:paraId="2E82046D" w14:textId="7D58AD3A" w:rsidR="00E61D17" w:rsidRDefault="009952E2" w:rsidP="00E61D17">
      <w:pPr>
        <w:ind w:hanging="851"/>
        <w:jc w:val="center"/>
        <w:rPr>
          <w:rFonts w:ascii="Bahnschrift SemiCondensed" w:hAnsi="Bahnschrift SemiCondensed"/>
          <w:color w:val="4472C4" w:themeColor="accent1"/>
          <w:sz w:val="40"/>
          <w:szCs w:val="40"/>
        </w:rPr>
      </w:pPr>
      <w:r w:rsidRPr="009952E2">
        <w:rPr>
          <w:rFonts w:ascii="Bahnschrift SemiCondensed" w:hAnsi="Bahnschrift SemiCondensed"/>
          <w:color w:val="4472C4" w:themeColor="accent1"/>
          <w:sz w:val="40"/>
          <w:szCs w:val="40"/>
        </w:rPr>
        <w:t xml:space="preserve">Режим дня начальной школы, </w:t>
      </w:r>
      <w:r w:rsidR="00E33CAE">
        <w:rPr>
          <w:rFonts w:ascii="Bahnschrift SemiCondensed" w:hAnsi="Bahnschrift SemiCondensed"/>
          <w:color w:val="4472C4" w:themeColor="accent1"/>
          <w:sz w:val="40"/>
          <w:szCs w:val="40"/>
        </w:rPr>
        <w:t>4</w:t>
      </w:r>
      <w:r w:rsidR="00E61D17">
        <w:rPr>
          <w:rFonts w:ascii="Bahnschrift SemiCondensed" w:hAnsi="Bahnschrift SemiCondensed"/>
          <w:color w:val="4472C4" w:themeColor="accent1"/>
          <w:sz w:val="40"/>
          <w:szCs w:val="40"/>
        </w:rPr>
        <w:t xml:space="preserve"> </w:t>
      </w:r>
      <w:r w:rsidRPr="009952E2">
        <w:rPr>
          <w:rFonts w:ascii="Bahnschrift SemiCondensed" w:hAnsi="Bahnschrift SemiCondensed"/>
          <w:color w:val="4472C4" w:themeColor="accent1"/>
          <w:sz w:val="40"/>
          <w:szCs w:val="40"/>
        </w:rPr>
        <w:t>класс</w:t>
      </w:r>
    </w:p>
    <w:p w14:paraId="7CBC0F48" w14:textId="2BDF3F09" w:rsidR="005130F3" w:rsidRDefault="005130F3" w:rsidP="00E61D17">
      <w:pPr>
        <w:ind w:hanging="851"/>
        <w:jc w:val="center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ab/>
      </w:r>
    </w:p>
    <w:tbl>
      <w:tblPr>
        <w:tblStyle w:val="af7"/>
        <w:tblW w:w="104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5130F3" w:rsidRPr="00434337" w14:paraId="33C358CE" w14:textId="77777777" w:rsidTr="00226C4F">
        <w:trPr>
          <w:jc w:val="center"/>
        </w:trPr>
        <w:tc>
          <w:tcPr>
            <w:tcW w:w="5239" w:type="dxa"/>
          </w:tcPr>
          <w:p w14:paraId="64965355" w14:textId="1627861C" w:rsidR="005130F3" w:rsidRPr="00434337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08.30-0</w:t>
            </w:r>
            <w:r w:rsidR="00CA2C61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9.10</w:t>
            </w: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</w:t>
            </w:r>
            <w:r w:rsidR="00CA2C61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 урок</w:t>
            </w:r>
          </w:p>
          <w:p w14:paraId="7607CCED" w14:textId="4312EDCC" w:rsidR="005130F3" w:rsidRPr="00434337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</w:t>
            </w:r>
            <w:r w:rsidR="00CA2C61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9</w:t>
            </w: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</w:t>
            </w:r>
            <w:r w:rsidR="00CA2C61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10</w:t>
            </w: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-09.2</w:t>
            </w:r>
            <w:r w:rsidR="00835B52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5</w:t>
            </w: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</w:t>
            </w:r>
            <w:r w:rsidR="00CA2C61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ЗАВТРАК</w:t>
            </w:r>
          </w:p>
          <w:p w14:paraId="4F175239" w14:textId="489B2853" w:rsidR="005130F3" w:rsidRPr="00434337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09.2</w:t>
            </w:r>
            <w:r w:rsidR="00835B52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5</w:t>
            </w: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-10.</w:t>
            </w:r>
            <w:r w:rsidR="00DB5883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</w:t>
            </w:r>
            <w:r w:rsidR="00CA2C61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5</w:t>
            </w: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2 урок</w:t>
            </w:r>
          </w:p>
          <w:p w14:paraId="4CBA293A" w14:textId="250E542A" w:rsidR="005130F3" w:rsidRPr="00434337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10.</w:t>
            </w:r>
            <w:r w:rsidR="00CA2C61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05</w:t>
            </w: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-10.20 – Перемена</w:t>
            </w:r>
          </w:p>
          <w:p w14:paraId="1CCC6BB7" w14:textId="4E9DDCBA" w:rsidR="005130F3" w:rsidRPr="00434337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10.20-1</w:t>
            </w:r>
            <w:r w:rsidR="00DB5883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</w:t>
            </w: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</w:t>
            </w:r>
            <w:r w:rsidR="00DB5883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00</w:t>
            </w: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3 урок</w:t>
            </w:r>
          </w:p>
          <w:p w14:paraId="694D168E" w14:textId="2716DD65" w:rsidR="005130F3" w:rsidRPr="00434337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</w:t>
            </w:r>
            <w:r w:rsidR="00DB5883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</w:t>
            </w: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</w:t>
            </w:r>
            <w:r w:rsidR="00DB5883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00</w:t>
            </w: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-11.10 – Перемена</w:t>
            </w:r>
          </w:p>
          <w:p w14:paraId="4D6745F0" w14:textId="6DC8E89A" w:rsidR="005130F3" w:rsidRPr="00434337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11.10-11.</w:t>
            </w:r>
            <w:r w:rsidR="00DB5883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50</w:t>
            </w: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4 урок</w:t>
            </w:r>
          </w:p>
          <w:p w14:paraId="7AC59E39" w14:textId="77777777" w:rsidR="005130F3" w:rsidRPr="00434337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11.5</w:t>
            </w:r>
            <w:r w:rsidR="00DB5883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</w:t>
            </w: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-12.</w:t>
            </w:r>
            <w:r w:rsidR="00CA2C61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</w:t>
            </w: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0 – </w:t>
            </w:r>
            <w:r w:rsidR="00CA2C61"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Перемена</w:t>
            </w:r>
          </w:p>
          <w:p w14:paraId="37178D01" w14:textId="48A9288A" w:rsidR="00CA2C61" w:rsidRPr="00434337" w:rsidRDefault="00CA2C61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12.00-12.40 – 5 урок</w:t>
            </w:r>
          </w:p>
        </w:tc>
        <w:tc>
          <w:tcPr>
            <w:tcW w:w="5240" w:type="dxa"/>
          </w:tcPr>
          <w:p w14:paraId="528CB115" w14:textId="3F3DC8D0" w:rsidR="005130F3" w:rsidRPr="00434337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12.</w:t>
            </w:r>
            <w:r w:rsidR="00CA2C61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4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0-1</w:t>
            </w:r>
            <w:r w:rsidR="00E33CAE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3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.</w:t>
            </w:r>
            <w:r w:rsidR="00E33CAE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00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 xml:space="preserve"> – </w:t>
            </w:r>
            <w:r w:rsidR="00CA2C61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ОБЕД</w:t>
            </w:r>
          </w:p>
          <w:p w14:paraId="7A7250F6" w14:textId="59FC0E12" w:rsidR="005130F3" w:rsidRPr="00434337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1</w:t>
            </w:r>
            <w:r w:rsidR="00E33CAE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3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.</w:t>
            </w:r>
            <w:r w:rsidR="00E33CAE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00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-13.</w:t>
            </w:r>
            <w:r w:rsidR="00E33CAE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40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 xml:space="preserve"> – 5 урок</w:t>
            </w:r>
          </w:p>
          <w:p w14:paraId="0E98E182" w14:textId="50F8F0AF" w:rsidR="005130F3" w:rsidRPr="00434337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13.</w:t>
            </w:r>
            <w:r w:rsidR="007B3DD7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40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-1</w:t>
            </w:r>
            <w:r w:rsidR="00E33CAE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3.</w:t>
            </w:r>
            <w:r w:rsidR="007B3DD7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50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 xml:space="preserve"> – Перемена</w:t>
            </w:r>
          </w:p>
          <w:p w14:paraId="1A1000AF" w14:textId="5E894E7B" w:rsidR="005130F3" w:rsidRPr="00434337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13.</w:t>
            </w:r>
            <w:r w:rsidR="007B3DD7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50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-14.</w:t>
            </w:r>
            <w:r w:rsidR="007B3DD7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30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 xml:space="preserve"> – </w:t>
            </w:r>
            <w:r w:rsidR="007B3DD7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Прогулка</w:t>
            </w:r>
          </w:p>
          <w:p w14:paraId="72F705D9" w14:textId="19537E90" w:rsidR="005130F3" w:rsidRPr="00434337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14.</w:t>
            </w:r>
            <w:r w:rsidR="007B3DD7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30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-1</w:t>
            </w:r>
            <w:r w:rsidR="007B3DD7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4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.</w:t>
            </w:r>
            <w:r w:rsidR="00E33CAE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3</w:t>
            </w:r>
            <w:r w:rsidR="007B3DD7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5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 xml:space="preserve"> – Перемена</w:t>
            </w:r>
          </w:p>
          <w:p w14:paraId="09A85297" w14:textId="55F6281A" w:rsidR="005130F3" w:rsidRPr="00434337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14.</w:t>
            </w:r>
            <w:r w:rsidR="00E33CAE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3</w:t>
            </w:r>
            <w:r w:rsidR="007B3DD7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5</w:t>
            </w:r>
            <w:r w:rsidR="00943D16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-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15.</w:t>
            </w:r>
            <w:r w:rsidR="00E33CAE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1</w:t>
            </w:r>
            <w:r w:rsidR="007B3DD7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5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 xml:space="preserve"> – </w:t>
            </w:r>
            <w:r w:rsidR="00255826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Самоподготовка</w:t>
            </w:r>
          </w:p>
          <w:p w14:paraId="19752EF8" w14:textId="067BE8D4" w:rsidR="005130F3" w:rsidRPr="00434337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15.</w:t>
            </w:r>
            <w:r w:rsidR="00E33CAE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1</w:t>
            </w:r>
            <w:r w:rsidR="007B3DD7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5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–15.</w:t>
            </w:r>
            <w:r w:rsidR="007B3DD7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20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 xml:space="preserve"> – П</w:t>
            </w:r>
            <w:r w:rsidR="00E33CAE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еремена</w:t>
            </w:r>
          </w:p>
          <w:p w14:paraId="3F9797D7" w14:textId="0769ED46" w:rsidR="005130F3" w:rsidRPr="00434337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15.</w:t>
            </w:r>
            <w:r w:rsidR="007B3DD7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20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-</w:t>
            </w:r>
            <w:r w:rsidR="00943D16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1</w:t>
            </w:r>
            <w:r w:rsidR="00D77760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6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.</w:t>
            </w:r>
            <w:r w:rsidR="00D77760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00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–</w:t>
            </w:r>
            <w:r w:rsidR="00255826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 xml:space="preserve"> </w:t>
            </w:r>
            <w:r w:rsidR="00DB5883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Самоподготовк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а</w:t>
            </w:r>
          </w:p>
          <w:p w14:paraId="7B97346F" w14:textId="04AE74DF" w:rsidR="005130F3" w:rsidRPr="00434337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1</w:t>
            </w:r>
            <w:r w:rsidR="00D77760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6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.</w:t>
            </w:r>
            <w:r w:rsidR="00D77760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00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-16.</w:t>
            </w:r>
            <w:r w:rsidR="00943D16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10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 xml:space="preserve"> </w:t>
            </w:r>
            <w:r w:rsidR="00943D16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–</w:t>
            </w: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 xml:space="preserve"> </w:t>
            </w:r>
            <w:r w:rsidR="00943D16"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ПОЛДНИК</w:t>
            </w:r>
          </w:p>
          <w:p w14:paraId="1D893502" w14:textId="738F9862" w:rsidR="00943D16" w:rsidRPr="00434337" w:rsidRDefault="00943D16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</w:pPr>
            <w:r w:rsidRPr="00434337"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28"/>
                <w:szCs w:val="32"/>
              </w:rPr>
              <w:t>16.10-16.50 - Секции</w:t>
            </w:r>
          </w:p>
        </w:tc>
      </w:tr>
    </w:tbl>
    <w:p w14:paraId="7AFF6BF8" w14:textId="3F5D636C" w:rsidR="009952E2" w:rsidRPr="00434337" w:rsidRDefault="009952E2" w:rsidP="005130F3">
      <w:pPr>
        <w:tabs>
          <w:tab w:val="left" w:pos="2265"/>
        </w:tabs>
        <w:jc w:val="both"/>
        <w:rPr>
          <w:rFonts w:ascii="Bahnschrift SemiCondensed" w:hAnsi="Bahnschrift SemiCondensed"/>
          <w:sz w:val="8"/>
          <w:szCs w:val="32"/>
        </w:rPr>
      </w:pPr>
    </w:p>
    <w:p w14:paraId="48B6A309" w14:textId="3C02CC7A" w:rsidR="005130F3" w:rsidRPr="00226C4F" w:rsidRDefault="005130F3" w:rsidP="00226C4F">
      <w:pPr>
        <w:jc w:val="center"/>
        <w:rPr>
          <w:rFonts w:ascii="Bahnschrift SemiCondensed" w:hAnsi="Bahnschrift SemiCondensed"/>
          <w:sz w:val="12"/>
          <w:szCs w:val="12"/>
        </w:rPr>
      </w:pPr>
    </w:p>
    <w:p w14:paraId="526B4ABF" w14:textId="2868C5E7" w:rsidR="00226C4F" w:rsidRDefault="00226C4F" w:rsidP="00226C4F">
      <w:pPr>
        <w:tabs>
          <w:tab w:val="left" w:pos="8647"/>
        </w:tabs>
        <w:ind w:left="-709" w:right="424" w:hanging="851"/>
        <w:jc w:val="center"/>
        <w:rPr>
          <w:rFonts w:ascii="Bahnschrift SemiCondensed" w:hAnsi="Bahnschrift SemiCondensed"/>
          <w:color w:val="4472C4" w:themeColor="accent1"/>
          <w:sz w:val="40"/>
          <w:szCs w:val="40"/>
        </w:rPr>
      </w:pPr>
      <w:r>
        <w:rPr>
          <w:rFonts w:ascii="Bahnschrift SemiCondensed" w:hAnsi="Bahnschrift SemiCondensed"/>
          <w:sz w:val="32"/>
          <w:szCs w:val="32"/>
        </w:rPr>
        <w:tab/>
      </w:r>
      <w:r w:rsidRPr="00226C4F">
        <w:rPr>
          <w:rFonts w:ascii="Bahnschrift SemiCondensed" w:hAnsi="Bahnschrift SemiCondensed"/>
          <w:color w:val="4472C4" w:themeColor="accent1"/>
          <w:sz w:val="40"/>
          <w:szCs w:val="40"/>
        </w:rPr>
        <w:t xml:space="preserve">ГОДОВОЙ КАЛЕНДАРНЫЙ УЧЕБНЫЙ ГРАФИК ДЛЯ УЧЕНИКОВ </w:t>
      </w:r>
      <w:r w:rsidR="00044DC0" w:rsidRPr="00044DC0">
        <w:rPr>
          <w:rFonts w:ascii="Bahnschrift SemiCondensed" w:hAnsi="Bahnschrift SemiCondensed"/>
          <w:color w:val="4472C4" w:themeColor="accent1"/>
          <w:sz w:val="40"/>
          <w:szCs w:val="40"/>
        </w:rPr>
        <w:t>4</w:t>
      </w:r>
      <w:r w:rsidRPr="00226C4F">
        <w:rPr>
          <w:rFonts w:ascii="Bahnschrift SemiCondensed" w:hAnsi="Bahnschrift SemiCondensed"/>
          <w:color w:val="4472C4" w:themeColor="accent1"/>
          <w:sz w:val="40"/>
          <w:szCs w:val="40"/>
        </w:rPr>
        <w:t xml:space="preserve"> КЛАССА 2022-2023 ГОД</w:t>
      </w:r>
    </w:p>
    <w:p w14:paraId="67DB9895" w14:textId="77777777" w:rsidR="0027176A" w:rsidRPr="00434337" w:rsidRDefault="0027176A" w:rsidP="00226C4F">
      <w:pPr>
        <w:tabs>
          <w:tab w:val="left" w:pos="8647"/>
        </w:tabs>
        <w:ind w:left="-709" w:right="424" w:hanging="851"/>
        <w:jc w:val="center"/>
        <w:rPr>
          <w:rFonts w:ascii="Bahnschrift SemiCondensed" w:hAnsi="Bahnschrift SemiCondensed"/>
          <w:color w:val="4472C4" w:themeColor="accent1"/>
          <w:sz w:val="24"/>
          <w:szCs w:val="40"/>
        </w:rPr>
      </w:pPr>
    </w:p>
    <w:tbl>
      <w:tblPr>
        <w:tblStyle w:val="af7"/>
        <w:tblW w:w="104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8C5915" w14:paraId="7B229F0C" w14:textId="77777777" w:rsidTr="008C5915">
        <w:trPr>
          <w:jc w:val="center"/>
        </w:trPr>
        <w:tc>
          <w:tcPr>
            <w:tcW w:w="5239" w:type="dxa"/>
            <w:hideMark/>
          </w:tcPr>
          <w:p w14:paraId="1ED6937F" w14:textId="77777777" w:rsidR="008C5915" w:rsidRDefault="008C5915">
            <w:pPr>
              <w:tabs>
                <w:tab w:val="left" w:pos="1665"/>
              </w:tabs>
              <w:jc w:val="both"/>
              <w:rPr>
                <w:rFonts w:ascii="Bahnschrift SemiCondensed" w:hAnsi="Bahnschrift SemiCondensed"/>
                <w:color w:val="4472C4" w:themeColor="accent1"/>
                <w:sz w:val="32"/>
                <w:szCs w:val="32"/>
              </w:rPr>
            </w:pPr>
            <w:r>
              <w:rPr>
                <w:rFonts w:ascii="Bahnschrift SemiCondensed" w:hAnsi="Bahnschrift SemiCondensed"/>
                <w:color w:val="4472C4" w:themeColor="accent1"/>
                <w:sz w:val="32"/>
                <w:szCs w:val="32"/>
              </w:rPr>
              <w:t>Учебные периоды</w:t>
            </w:r>
          </w:p>
        </w:tc>
        <w:tc>
          <w:tcPr>
            <w:tcW w:w="5240" w:type="dxa"/>
            <w:hideMark/>
          </w:tcPr>
          <w:p w14:paraId="28E52E01" w14:textId="77777777" w:rsidR="008C5915" w:rsidRDefault="008C5915">
            <w:pPr>
              <w:jc w:val="both"/>
              <w:rPr>
                <w:rFonts w:ascii="Bahnschrift SemiCondensed" w:hAnsi="Bahnschrift SemiCondensed"/>
                <w:sz w:val="32"/>
                <w:szCs w:val="32"/>
              </w:rPr>
            </w:pPr>
            <w:r>
              <w:rPr>
                <w:rFonts w:ascii="Bahnschrift SemiCondensed" w:hAnsi="Bahnschrift SemiCondensed"/>
                <w:color w:val="4472C4" w:themeColor="accent1"/>
                <w:sz w:val="32"/>
                <w:szCs w:val="32"/>
              </w:rPr>
              <w:t>Каникулы</w:t>
            </w:r>
          </w:p>
        </w:tc>
      </w:tr>
      <w:tr w:rsidR="008C5915" w14:paraId="7DF57BE7" w14:textId="77777777" w:rsidTr="008C5915">
        <w:trPr>
          <w:jc w:val="center"/>
        </w:trPr>
        <w:tc>
          <w:tcPr>
            <w:tcW w:w="5239" w:type="dxa"/>
          </w:tcPr>
          <w:p w14:paraId="7A3C8285" w14:textId="77777777" w:rsidR="008C5915" w:rsidRDefault="008C5915">
            <w:pPr>
              <w:tabs>
                <w:tab w:val="left" w:pos="1665"/>
              </w:tabs>
              <w:jc w:val="both"/>
              <w:rPr>
                <w:rFonts w:ascii="Bahnschrift SemiCondensed" w:hAnsi="Bahnschrift SemiCondensed"/>
                <w:sz w:val="32"/>
                <w:szCs w:val="32"/>
              </w:rPr>
            </w:pPr>
          </w:p>
        </w:tc>
        <w:tc>
          <w:tcPr>
            <w:tcW w:w="5240" w:type="dxa"/>
          </w:tcPr>
          <w:p w14:paraId="7E682F8F" w14:textId="77777777" w:rsidR="008C5915" w:rsidRDefault="008C5915">
            <w:pPr>
              <w:jc w:val="both"/>
              <w:rPr>
                <w:rFonts w:ascii="Bahnschrift SemiCondensed" w:hAnsi="Bahnschrift SemiCondensed"/>
                <w:sz w:val="32"/>
                <w:szCs w:val="32"/>
              </w:rPr>
            </w:pPr>
          </w:p>
        </w:tc>
      </w:tr>
      <w:tr w:rsidR="008C5915" w14:paraId="74C177ED" w14:textId="77777777" w:rsidTr="008C5915">
        <w:trPr>
          <w:jc w:val="center"/>
        </w:trPr>
        <w:tc>
          <w:tcPr>
            <w:tcW w:w="5239" w:type="dxa"/>
            <w:hideMark/>
          </w:tcPr>
          <w:p w14:paraId="4D9F4FF8" w14:textId="77777777" w:rsidR="008C5915" w:rsidRDefault="008C5915">
            <w:pPr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01.09.2022 – 07.10.2022</w:t>
            </w:r>
          </w:p>
          <w:p w14:paraId="73CBAB17" w14:textId="77777777" w:rsidR="008C5915" w:rsidRDefault="008C5915">
            <w:pPr>
              <w:jc w:val="both"/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</w:pPr>
            <w:proofErr w:type="gramStart"/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17.10.2022  –</w:t>
            </w:r>
            <w:proofErr w:type="gramEnd"/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 xml:space="preserve"> 18.11.2022</w:t>
            </w:r>
          </w:p>
          <w:p w14:paraId="676F94ED" w14:textId="77777777" w:rsidR="008C5915" w:rsidRDefault="008C5915">
            <w:pPr>
              <w:jc w:val="both"/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28.11.2022 – 30.12.2022</w:t>
            </w:r>
          </w:p>
          <w:p w14:paraId="3EB146CD" w14:textId="77777777" w:rsidR="008C5915" w:rsidRDefault="008C5915">
            <w:pPr>
              <w:jc w:val="both"/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09.01.2023 – 03.02.2023</w:t>
            </w:r>
          </w:p>
          <w:p w14:paraId="31F6063B" w14:textId="77777777" w:rsidR="008C5915" w:rsidRDefault="008C5915">
            <w:pPr>
              <w:jc w:val="both"/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 xml:space="preserve">13.02.2023 – 24.03.2023 </w:t>
            </w:r>
          </w:p>
          <w:p w14:paraId="4659E484" w14:textId="77777777" w:rsidR="008C5915" w:rsidRDefault="008C5915">
            <w:pPr>
              <w:jc w:val="both"/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03.04.2023 – 31.05.2023</w:t>
            </w:r>
          </w:p>
        </w:tc>
        <w:tc>
          <w:tcPr>
            <w:tcW w:w="5240" w:type="dxa"/>
            <w:hideMark/>
          </w:tcPr>
          <w:p w14:paraId="01A0890E" w14:textId="77777777" w:rsidR="008C5915" w:rsidRDefault="008C5915">
            <w:pPr>
              <w:jc w:val="both"/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 xml:space="preserve">08.10.2022-16.10.2022 – 9 </w:t>
            </w:r>
            <w:proofErr w:type="spellStart"/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дней</w:t>
            </w:r>
            <w:proofErr w:type="spellEnd"/>
          </w:p>
          <w:p w14:paraId="06B67D2F" w14:textId="77777777" w:rsidR="008C5915" w:rsidRDefault="008C5915">
            <w:pPr>
              <w:jc w:val="both"/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 xml:space="preserve">19.11.2022-27.11.2022 – 9 </w:t>
            </w:r>
            <w:proofErr w:type="spellStart"/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дней</w:t>
            </w:r>
            <w:proofErr w:type="spellEnd"/>
          </w:p>
          <w:p w14:paraId="21ED362A" w14:textId="77777777" w:rsidR="008C5915" w:rsidRDefault="008C5915">
            <w:pPr>
              <w:jc w:val="both"/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 xml:space="preserve">31.12.2022-08.01.2023 – 9 </w:t>
            </w:r>
            <w:proofErr w:type="spellStart"/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дней</w:t>
            </w:r>
            <w:proofErr w:type="spellEnd"/>
          </w:p>
          <w:p w14:paraId="2443B02E" w14:textId="77777777" w:rsidR="008C5915" w:rsidRDefault="008C5915">
            <w:pPr>
              <w:jc w:val="both"/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 xml:space="preserve">04.02.2023-12.02.2023 – 9 </w:t>
            </w:r>
            <w:proofErr w:type="spellStart"/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дней</w:t>
            </w:r>
            <w:proofErr w:type="spellEnd"/>
          </w:p>
          <w:p w14:paraId="53CA9868" w14:textId="77777777" w:rsidR="008C5915" w:rsidRDefault="008C5915">
            <w:pPr>
              <w:jc w:val="both"/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 xml:space="preserve">25.03.2023-02.04.2023 – 9 </w:t>
            </w:r>
            <w:proofErr w:type="spellStart"/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дней</w:t>
            </w:r>
            <w:proofErr w:type="spellEnd"/>
          </w:p>
          <w:p w14:paraId="1E45BF1D" w14:textId="77777777" w:rsidR="008C5915" w:rsidRDefault="008C5915">
            <w:pPr>
              <w:jc w:val="both"/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</w:pPr>
            <w:proofErr w:type="spellStart"/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Летние</w:t>
            </w:r>
            <w:proofErr w:type="spellEnd"/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каникулы</w:t>
            </w:r>
            <w:proofErr w:type="spellEnd"/>
          </w:p>
        </w:tc>
        <w:bookmarkStart w:id="0" w:name="_GoBack"/>
        <w:bookmarkEnd w:id="0"/>
      </w:tr>
    </w:tbl>
    <w:p w14:paraId="2545DEA6" w14:textId="35CBEC8D" w:rsidR="0027176A" w:rsidRPr="00226C4F" w:rsidRDefault="0027176A" w:rsidP="00C5622D">
      <w:pPr>
        <w:tabs>
          <w:tab w:val="left" w:pos="8647"/>
        </w:tabs>
        <w:ind w:right="424"/>
        <w:rPr>
          <w:rFonts w:ascii="Bahnschrift SemiCondensed" w:hAnsi="Bahnschrift SemiCondensed"/>
          <w:color w:val="4472C4" w:themeColor="accent1"/>
          <w:sz w:val="40"/>
          <w:szCs w:val="40"/>
        </w:rPr>
      </w:pPr>
    </w:p>
    <w:sectPr w:rsidR="0027176A" w:rsidRPr="00226C4F" w:rsidSect="0027176A">
      <w:pgSz w:w="11906" w:h="16838"/>
      <w:pgMar w:top="709" w:right="850" w:bottom="568" w:left="1985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5C9D5" w14:textId="77777777" w:rsidR="00453137" w:rsidRDefault="00453137" w:rsidP="009952E2">
      <w:pPr>
        <w:spacing w:after="0" w:line="240" w:lineRule="auto"/>
      </w:pPr>
      <w:r>
        <w:separator/>
      </w:r>
    </w:p>
  </w:endnote>
  <w:endnote w:type="continuationSeparator" w:id="0">
    <w:p w14:paraId="754B633F" w14:textId="77777777" w:rsidR="00453137" w:rsidRDefault="00453137" w:rsidP="0099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0AB0B" w14:textId="77777777" w:rsidR="00453137" w:rsidRDefault="00453137" w:rsidP="009952E2">
      <w:pPr>
        <w:spacing w:after="0" w:line="240" w:lineRule="auto"/>
      </w:pPr>
      <w:r>
        <w:separator/>
      </w:r>
    </w:p>
  </w:footnote>
  <w:footnote w:type="continuationSeparator" w:id="0">
    <w:p w14:paraId="6579C6D3" w14:textId="77777777" w:rsidR="00453137" w:rsidRDefault="00453137" w:rsidP="00995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E2"/>
    <w:rsid w:val="00044DC0"/>
    <w:rsid w:val="00075260"/>
    <w:rsid w:val="00096AC7"/>
    <w:rsid w:val="00101D31"/>
    <w:rsid w:val="00226C4F"/>
    <w:rsid w:val="00255826"/>
    <w:rsid w:val="0027176A"/>
    <w:rsid w:val="003E23A4"/>
    <w:rsid w:val="00434337"/>
    <w:rsid w:val="00450BEB"/>
    <w:rsid w:val="00453137"/>
    <w:rsid w:val="004B08AC"/>
    <w:rsid w:val="005130F3"/>
    <w:rsid w:val="005B2285"/>
    <w:rsid w:val="007B3DD7"/>
    <w:rsid w:val="007F68D6"/>
    <w:rsid w:val="00835B52"/>
    <w:rsid w:val="008B08E0"/>
    <w:rsid w:val="008B308D"/>
    <w:rsid w:val="008C5915"/>
    <w:rsid w:val="008E6A2B"/>
    <w:rsid w:val="00943D16"/>
    <w:rsid w:val="00956FA1"/>
    <w:rsid w:val="009952E2"/>
    <w:rsid w:val="009E142F"/>
    <w:rsid w:val="00A41D78"/>
    <w:rsid w:val="00B637FD"/>
    <w:rsid w:val="00C5622D"/>
    <w:rsid w:val="00CA2C61"/>
    <w:rsid w:val="00CF3CB2"/>
    <w:rsid w:val="00D77760"/>
    <w:rsid w:val="00DB17E2"/>
    <w:rsid w:val="00DB5883"/>
    <w:rsid w:val="00E33CAE"/>
    <w:rsid w:val="00E61D17"/>
    <w:rsid w:val="00FA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E052"/>
  <w15:chartTrackingRefBased/>
  <w15:docId w15:val="{E226A1AF-0EF3-48FC-AF8F-70C4F030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2E2"/>
  </w:style>
  <w:style w:type="paragraph" w:styleId="1">
    <w:name w:val="heading 1"/>
    <w:basedOn w:val="a"/>
    <w:next w:val="a"/>
    <w:link w:val="10"/>
    <w:uiPriority w:val="9"/>
    <w:qFormat/>
    <w:rsid w:val="009952E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E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2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2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2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2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2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2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2E2"/>
  </w:style>
  <w:style w:type="paragraph" w:styleId="a5">
    <w:name w:val="footer"/>
    <w:basedOn w:val="a"/>
    <w:link w:val="a6"/>
    <w:uiPriority w:val="99"/>
    <w:unhideWhenUsed/>
    <w:rsid w:val="0099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2E2"/>
  </w:style>
  <w:style w:type="character" w:customStyle="1" w:styleId="10">
    <w:name w:val="Заголовок 1 Знак"/>
    <w:basedOn w:val="a0"/>
    <w:link w:val="1"/>
    <w:uiPriority w:val="9"/>
    <w:rsid w:val="00995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52E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52E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52E2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952E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952E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9952E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9952E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9952E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7">
    <w:name w:val="caption"/>
    <w:basedOn w:val="a"/>
    <w:next w:val="a"/>
    <w:uiPriority w:val="35"/>
    <w:semiHidden/>
    <w:unhideWhenUsed/>
    <w:qFormat/>
    <w:rsid w:val="009952E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8">
    <w:name w:val="Title"/>
    <w:basedOn w:val="a"/>
    <w:next w:val="a"/>
    <w:link w:val="a9"/>
    <w:uiPriority w:val="10"/>
    <w:qFormat/>
    <w:rsid w:val="009952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9952E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9952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952E2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9952E2"/>
    <w:rPr>
      <w:b/>
      <w:bCs/>
    </w:rPr>
  </w:style>
  <w:style w:type="character" w:styleId="ad">
    <w:name w:val="Emphasis"/>
    <w:basedOn w:val="a0"/>
    <w:uiPriority w:val="20"/>
    <w:qFormat/>
    <w:rsid w:val="009952E2"/>
    <w:rPr>
      <w:i/>
      <w:iCs/>
    </w:rPr>
  </w:style>
  <w:style w:type="paragraph" w:styleId="ae">
    <w:name w:val="No Spacing"/>
    <w:uiPriority w:val="1"/>
    <w:qFormat/>
    <w:rsid w:val="009952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952E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52E2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9952E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9952E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9952E2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9952E2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9952E2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9952E2"/>
    <w:rPr>
      <w:b/>
      <w:bCs/>
      <w:smallCaps/>
      <w:spacing w:val="5"/>
      <w:u w:val="single"/>
    </w:rPr>
  </w:style>
  <w:style w:type="character" w:styleId="af5">
    <w:name w:val="Book Title"/>
    <w:basedOn w:val="a0"/>
    <w:uiPriority w:val="33"/>
    <w:qFormat/>
    <w:rsid w:val="009952E2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9952E2"/>
    <w:pPr>
      <w:outlineLvl w:val="9"/>
    </w:pPr>
  </w:style>
  <w:style w:type="table" w:styleId="af7">
    <w:name w:val="Table Grid"/>
    <w:basedOn w:val="a1"/>
    <w:uiPriority w:val="39"/>
    <w:rsid w:val="005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4F24D-9EE6-4895-A8C9-4AA5620A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Lenovo</cp:lastModifiedBy>
  <cp:revision>11</cp:revision>
  <cp:lastPrinted>2022-09-26T10:19:00Z</cp:lastPrinted>
  <dcterms:created xsi:type="dcterms:W3CDTF">2022-09-21T10:52:00Z</dcterms:created>
  <dcterms:modified xsi:type="dcterms:W3CDTF">2022-09-27T07:15:00Z</dcterms:modified>
</cp:coreProperties>
</file>